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3" w:after="0" w:line="240" w:lineRule="auto"/>
        <w:ind w:left="220" w:right="-20"/>
        <w:jc w:val="left"/>
        <w:rPr>
          <w:rFonts w:ascii="Century Gothic" w:hAnsi="Century Gothic" w:cs="Century Gothic" w:eastAsia="Century Gothic"/>
          <w:sz w:val="24"/>
          <w:szCs w:val="24"/>
        </w:rPr>
      </w:pPr>
      <w:rPr/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Using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 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Data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 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to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 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Inform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 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  <w:b/>
          <w:bCs/>
        </w:rPr>
        <w:t>Instruction</w:t>
      </w:r>
      <w:r>
        <w:rPr>
          <w:rFonts w:ascii="Century Gothic" w:hAnsi="Century Gothic" w:cs="Century Gothic" w:eastAsia="Century Gothic"/>
          <w:sz w:val="24"/>
          <w:szCs w:val="24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05" w:hRule="exact"/>
        </w:trPr>
        <w:tc>
          <w:tcPr>
            <w:tcW w:w="2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3"/>
                <w:w w:val="100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us</w:t>
            </w:r>
          </w:p>
        </w:tc>
        <w:tc>
          <w:tcPr>
            <w:tcW w:w="6931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305" w:hRule="exact"/>
        </w:trPr>
        <w:tc>
          <w:tcPr>
            <w:tcW w:w="2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ata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6931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550" w:hRule="exact"/>
        </w:trPr>
        <w:tc>
          <w:tcPr>
            <w:tcW w:w="230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271" w:right="250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d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en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b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ve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66" w:lineRule="exact"/>
              <w:ind w:left="517" w:right="496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ency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553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d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en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66" w:lineRule="exact"/>
              <w:ind w:left="553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ency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444" w:right="422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d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en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</w:rPr>
              <w:t>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ot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66" w:lineRule="exact"/>
              <w:ind w:left="618" w:right="599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ent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40" w:lineRule="auto"/>
              <w:ind w:left="117" w:right="98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d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en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el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</w:rPr>
              <w:t>w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" w:after="0" w:line="266" w:lineRule="exact"/>
              <w:ind w:left="517" w:right="496"/>
              <w:jc w:val="center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ency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325" w:hRule="exact"/>
        </w:trPr>
        <w:tc>
          <w:tcPr>
            <w:tcW w:w="230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30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30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230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</w:tbl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278" w:hRule="exact"/>
        </w:trPr>
        <w:tc>
          <w:tcPr>
            <w:tcW w:w="478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66" w:lineRule="exact"/>
              <w:ind w:left="724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Wh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f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ent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Wo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r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4"/>
                <w:w w:val="100"/>
                <w:b/>
                <w:bCs/>
                <w:position w:val="-1"/>
              </w:rPr>
              <w:t>L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oo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k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 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L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k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8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1" w:after="0" w:line="266" w:lineRule="exact"/>
              <w:ind w:left="309" w:right="-20"/>
              <w:jc w:val="left"/>
              <w:rPr>
                <w:rFonts w:ascii="Century Gothic" w:hAnsi="Century Gothic" w:cs="Century Gothic" w:eastAsia="Century Gothic"/>
                <w:sz w:val="22"/>
                <w:szCs w:val="22"/>
              </w:rPr>
            </w:pPr>
            <w:rPr/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O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b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l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/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Mi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con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p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t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ion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/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C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h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a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lle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n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g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es</w:t>
            </w:r>
            <w:r>
              <w:rPr>
                <w:rFonts w:ascii="Century Gothic" w:hAnsi="Century Gothic" w:cs="Century Gothic" w:eastAsia="Century Gothic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136" w:hRule="exact"/>
        </w:trPr>
        <w:tc>
          <w:tcPr>
            <w:tcW w:w="478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478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2240" w:h="15840"/>
          <w:pgMar w:top="1380" w:bottom="280" w:left="1220" w:right="1220"/>
        </w:sectPr>
      </w:pPr>
      <w:rPr/>
    </w:p>
    <w:p>
      <w:pPr>
        <w:spacing w:before="66" w:after="0" w:line="240" w:lineRule="auto"/>
        <w:ind w:left="234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12"/>
        </w:rPr>
        <w:t>Instructiona</w:t>
      </w:r>
      <w:r>
        <w:rPr>
          <w:rFonts w:ascii="Arial" w:hAnsi="Arial" w:cs="Arial" w:eastAsia="Arial"/>
          <w:sz w:val="21"/>
          <w:szCs w:val="21"/>
          <w:spacing w:val="0"/>
          <w:w w:val="112"/>
        </w:rPr>
        <w:t>l</w:t>
      </w:r>
      <w:r>
        <w:rPr>
          <w:rFonts w:ascii="Arial" w:hAnsi="Arial" w:cs="Arial" w:eastAsia="Arial"/>
          <w:sz w:val="21"/>
          <w:szCs w:val="21"/>
          <w:spacing w:val="4"/>
          <w:w w:val="11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12"/>
        </w:rPr>
        <w:t>Strategies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7.600002" w:type="dxa"/>
      </w:tblPr>
      <w:tblGrid/>
      <w:tr>
        <w:trPr>
          <w:trHeight w:val="547" w:hRule="exact"/>
        </w:trPr>
        <w:tc>
          <w:tcPr>
            <w:tcW w:w="2394" w:type="dxa"/>
            <w:tcBorders>
              <w:top w:val="single" w:sz="5.76" w:space="0" w:color="000000"/>
              <w:bottom w:val="single" w:sz="5.76" w:space="0" w:color="000000"/>
              <w:left w:val="single" w:sz="5.76" w:space="0" w:color="000000"/>
              <w:right w:val="single" w:sz="8.64" w:space="0" w:color="000000"/>
            </w:tcBorders>
          </w:tcPr>
          <w:p>
            <w:pPr>
              <w:spacing w:before="19" w:after="0" w:line="240" w:lineRule="auto"/>
              <w:ind w:left="322" w:right="281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Student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18"/>
              </w:rPr>
              <w:t>Above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5" w:after="0" w:line="240" w:lineRule="auto"/>
              <w:ind w:left="583" w:right="545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w w:val="104"/>
              </w:rPr>
              <w:t>Prol</w:t>
            </w:r>
            <w:r>
              <w:rPr>
                <w:rFonts w:ascii="Arial" w:hAnsi="Arial" w:cs="Arial" w:eastAsia="Arial"/>
                <w:sz w:val="21"/>
                <w:szCs w:val="21"/>
                <w:spacing w:val="-11"/>
                <w:w w:val="105"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22"/>
              </w:rPr>
              <w:t>ciency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4" w:type="dxa"/>
            <w:tcBorders>
              <w:top w:val="single" w:sz="5.76" w:space="0" w:color="000000"/>
              <w:bottom w:val="single" w:sz="5.76" w:space="0" w:color="000000"/>
              <w:left w:val="single" w:sz="8.64" w:space="0" w:color="000000"/>
              <w:right w:val="single" w:sz="5.76" w:space="0" w:color="000000"/>
            </w:tcBorders>
          </w:tcPr>
          <w:p>
            <w:pPr>
              <w:spacing w:before="19" w:after="0" w:line="264" w:lineRule="auto"/>
              <w:ind w:left="612" w:right="524" w:firstLine="-14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Student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15"/>
              </w:rPr>
              <w:t>AI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15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14"/>
              </w:rPr>
              <w:t>Proficiency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4" w:type="dxa"/>
            <w:tcBorders>
              <w:top w:val="single" w:sz="5.76" w:space="0" w:color="000000"/>
              <w:bottom w:val="single" w:sz="5.76" w:space="0" w:color="000000"/>
              <w:left w:val="single" w:sz="5.76" w:space="0" w:color="000000"/>
              <w:right w:val="single" w:sz="8.64" w:space="0" w:color="000000"/>
            </w:tcBorders>
          </w:tcPr>
          <w:p>
            <w:pPr>
              <w:spacing w:before="19" w:after="0" w:line="240" w:lineRule="auto"/>
              <w:ind w:left="497" w:right="46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Student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9"/>
              </w:rPr>
              <w:t>Not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32" w:after="0" w:line="240" w:lineRule="exact"/>
              <w:ind w:left="684" w:right="62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10"/>
              </w:rPr>
              <w:t>Proficient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4" w:type="dxa"/>
            <w:tcBorders>
              <w:top w:val="single" w:sz="5.76" w:space="0" w:color="000000"/>
              <w:bottom w:val="single" w:sz="5.76" w:space="0" w:color="000000"/>
              <w:left w:val="single" w:sz="8.64" w:space="0" w:color="000000"/>
              <w:right w:val="single" w:sz="5.76" w:space="0" w:color="000000"/>
            </w:tcBorders>
          </w:tcPr>
          <w:p>
            <w:pPr>
              <w:spacing w:before="19" w:after="0" w:line="240" w:lineRule="auto"/>
              <w:ind w:left="163" w:right="1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Student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9"/>
              </w:rPr>
              <w:t>Below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5" w:after="0" w:line="240" w:lineRule="auto"/>
              <w:ind w:left="576" w:right="527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14"/>
              </w:rPr>
              <w:t>Proficiency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6761" w:hRule="exact"/>
        </w:trPr>
        <w:tc>
          <w:tcPr>
            <w:tcW w:w="4788" w:type="dxa"/>
            <w:gridSpan w:val="2"/>
            <w:tcBorders>
              <w:top w:val="single" w:sz="5.76" w:space="0" w:color="000000"/>
              <w:bottom w:val="nil" w:sz="6" w:space="0" w:color="auto"/>
              <w:left w:val="nil" w:sz="6" w:space="0" w:color="auto"/>
              <w:right w:val="single" w:sz="5.76" w:space="0" w:color="000000"/>
            </w:tcBorders>
          </w:tcPr>
          <w:p>
            <w:pPr/>
            <w:rPr/>
          </w:p>
        </w:tc>
        <w:tc>
          <w:tcPr>
            <w:tcW w:w="4788" w:type="dxa"/>
            <w:gridSpan w:val="2"/>
            <w:tcBorders>
              <w:top w:val="single" w:sz="5.76" w:space="0" w:color="000000"/>
              <w:bottom w:val="nil" w:sz="6" w:space="0" w:color="auto"/>
              <w:left w:val="single" w:sz="5.76" w:space="0" w:color="000000"/>
              <w:right w:val="nil" w:sz="6" w:space="0" w:color="auto"/>
            </w:tcBorders>
          </w:tcPr>
          <w:p>
            <w:pPr/>
            <w:rPr/>
          </w:p>
        </w:tc>
      </w:tr>
    </w:tbl>
    <w:sectPr>
      <w:pgSz w:w="12240" w:h="15840"/>
      <w:pgMar w:top="140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Default</dc:creator>
  <dcterms:created xsi:type="dcterms:W3CDTF">2014-06-25T13:59:40Z</dcterms:created>
  <dcterms:modified xsi:type="dcterms:W3CDTF">2014-06-25T13:59:40Z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2011-11-16T00:00:00Z</vt:filetime>
  </property>
  <property fmtid="{D5CDD505-2E9C-101B-9397-08002B2CF9AE}" pid="3" name="LastSaved">
    <vt:filetime>2014-06-25T00:00:00Z</vt:filetime>
  </property>
</Properties>
</file>